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64C3" w14:textId="7B1E9BB1" w:rsidR="0053234A" w:rsidRDefault="002D38C7" w:rsidP="0053234A">
      <w:pPr>
        <w:pStyle w:val="Titolo1"/>
      </w:pPr>
      <w:r w:rsidRPr="002D38C7">
        <w:t xml:space="preserve">VERGINE CLEMENTE </w:t>
      </w:r>
      <w:r w:rsidR="0053234A" w:rsidRPr="0053234A">
        <w:t xml:space="preserve"> </w:t>
      </w:r>
    </w:p>
    <w:p w14:paraId="3FC23D01" w14:textId="77777777" w:rsidR="002D38C7" w:rsidRDefault="002D38C7" w:rsidP="002D38C7">
      <w:pPr>
        <w:spacing w:line="360" w:lineRule="auto"/>
        <w:jc w:val="both"/>
        <w:rPr>
          <w:rFonts w:ascii="Arial" w:eastAsia="Times New Roman" w:hAnsi="Arial" w:cs="Arial"/>
          <w:bCs/>
          <w:sz w:val="28"/>
          <w:szCs w:val="28"/>
          <w:lang w:eastAsia="it-IT"/>
        </w:rPr>
      </w:pPr>
    </w:p>
    <w:p w14:paraId="686C91CD" w14:textId="6047DBA5" w:rsidR="002D38C7" w:rsidRPr="002D38C7" w:rsidRDefault="002D38C7" w:rsidP="002D38C7">
      <w:pPr>
        <w:spacing w:line="360" w:lineRule="auto"/>
        <w:jc w:val="both"/>
        <w:rPr>
          <w:rFonts w:ascii="Arial" w:eastAsia="Times New Roman" w:hAnsi="Arial" w:cs="Arial"/>
          <w:bCs/>
          <w:i/>
          <w:iCs/>
          <w:sz w:val="28"/>
          <w:szCs w:val="28"/>
          <w:lang w:eastAsia="it-IT"/>
        </w:rPr>
      </w:pPr>
      <w:r w:rsidRPr="002D38C7">
        <w:rPr>
          <w:rFonts w:ascii="Arial" w:eastAsia="Times New Roman" w:hAnsi="Arial" w:cs="Arial"/>
          <w:bCs/>
          <w:sz w:val="28"/>
          <w:szCs w:val="28"/>
          <w:lang w:eastAsia="it-IT"/>
        </w:rPr>
        <w:t>La forza, l’onnipotenza, la giustizia, usate da sole, stritolano ogni uomo e lo riducono in polvere. Questa forze non governate dalla clemenza sono più disastrose che un uragano, un mare in tempesta, uno spaventoso terremoto. Mitigate invece dalla clemenza, esse operano per la più grande santificazione dell’uomo. La Vergine Maria è la clemenza dinanzi a Dio verso ogni uomo. Ella è infinitamente più di Mosè:</w:t>
      </w:r>
      <w:r w:rsidRPr="002D38C7">
        <w:rPr>
          <w:rFonts w:ascii="Arial" w:eastAsia="Times New Roman" w:hAnsi="Arial" w:cs="Arial"/>
          <w:bCs/>
          <w:i/>
          <w:iCs/>
          <w:sz w:val="28"/>
          <w:szCs w:val="28"/>
          <w:lang w:eastAsia="it-IT"/>
        </w:rPr>
        <w:t xml:space="preserve">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w:t>
      </w:r>
      <w:r w:rsidRPr="002D38C7">
        <w:rPr>
          <w:rFonts w:ascii="Arial" w:eastAsia="Times New Roman" w:hAnsi="Arial" w:cs="Arial"/>
          <w:bCs/>
          <w:i/>
          <w:iCs/>
          <w:sz w:val="28"/>
          <w:szCs w:val="28"/>
          <w:lang w:eastAsia="it-IT"/>
        </w:rPr>
        <w:lastRenderedPageBreak/>
        <w:t xml:space="preserve">Il Signore si pentì del male che aveva minacciato di fare al suo popolo” (Es 32,7-14). </w:t>
      </w:r>
    </w:p>
    <w:p w14:paraId="28224E13" w14:textId="77777777" w:rsidR="002D38C7" w:rsidRPr="002D38C7" w:rsidRDefault="002D38C7" w:rsidP="002D38C7">
      <w:pPr>
        <w:spacing w:line="360" w:lineRule="auto"/>
        <w:jc w:val="both"/>
        <w:rPr>
          <w:rFonts w:ascii="Arial" w:eastAsia="Times New Roman" w:hAnsi="Arial" w:cs="Arial"/>
          <w:bCs/>
          <w:i/>
          <w:iCs/>
          <w:sz w:val="28"/>
          <w:szCs w:val="28"/>
          <w:lang w:eastAsia="it-IT"/>
        </w:rPr>
      </w:pPr>
      <w:r w:rsidRPr="002D38C7">
        <w:rPr>
          <w:rFonts w:ascii="Arial" w:eastAsia="Times New Roman" w:hAnsi="Arial" w:cs="Arial"/>
          <w:bCs/>
          <w:sz w:val="28"/>
          <w:szCs w:val="28"/>
          <w:lang w:eastAsia="it-IT"/>
        </w:rPr>
        <w:t xml:space="preserve">Infinitamente più di Giobbe: </w:t>
      </w:r>
      <w:r w:rsidRPr="002D38C7">
        <w:rPr>
          <w:rFonts w:ascii="Arial" w:eastAsia="Times New Roman" w:hAnsi="Arial" w:cs="Arial"/>
          <w:bCs/>
          <w:i/>
          <w:iCs/>
          <w:sz w:val="28"/>
          <w:szCs w:val="28"/>
          <w:lang w:eastAsia="it-IT"/>
        </w:rPr>
        <w:t xml:space="preserve">“Dopo che il Signore ebbe rivolto queste parole a Giobbe, disse a Elifaz di Teman: «La mia ira si è accesa contro di te e contro i tuoi due amici, perché non avete detto di me cose rette come il mio servo Giobbe. Prendete dunque sette giovenchi e sette montoni e andate dal mio servo Giobbe e offriteli in olocausto per voi. Il mio servo Giobbe pregherà per voi e io, per riguardo a lui, non punirò la vostra stoltezza, perché non avete detto di me cose rette come il mio servo Giobbe». Elifaz di Teman, Bildad di Suach e Sofar di Naamà andarono e fecero come aveva detto loro il Signore e il Signore ebbe riguardo di Giobbe” (Gb 42,7-9). </w:t>
      </w:r>
    </w:p>
    <w:p w14:paraId="4719F842" w14:textId="77777777" w:rsidR="002D38C7" w:rsidRPr="002D38C7" w:rsidRDefault="002D38C7" w:rsidP="002D38C7">
      <w:pPr>
        <w:spacing w:line="360" w:lineRule="auto"/>
        <w:jc w:val="both"/>
        <w:rPr>
          <w:rFonts w:ascii="Arial" w:eastAsia="Times New Roman" w:hAnsi="Arial" w:cs="Arial"/>
          <w:bCs/>
          <w:sz w:val="28"/>
          <w:szCs w:val="28"/>
          <w:lang w:eastAsia="it-IT"/>
        </w:rPr>
      </w:pPr>
      <w:r w:rsidRPr="002D38C7">
        <w:rPr>
          <w:rFonts w:ascii="Arial" w:eastAsia="Times New Roman" w:hAnsi="Arial" w:cs="Arial"/>
          <w:bCs/>
          <w:sz w:val="28"/>
          <w:szCs w:val="28"/>
          <w:lang w:eastAsia="it-IT"/>
        </w:rPr>
        <w:t>La Vergine Maria è uno scudo di clemenza posto dinanzi al Signore perché Lui mitighi la sua ira. Non ci colpisca con le esigenze della sua eterna giustizia. I dardi infuocati del castigo non ci travolgano e non ci conducano nell’inferno eterno già da vivi, mentre ancora siamo su questa terra. È questo il grande ministero della Madre di Dio: evitare che i peccatori siano travolti dalla malizia del loro peccato e distrutti all’istante. La clemenza della Vergine Maria non si manifesta solo dinanzi al Signore, nei Cieli, ma anche verso di noi, pellegrini verso l’eternità. A noi ella sempre ci chiede di convertirci, lasciare il peccato, abbandonare la via del male, fare ritorno nella casa del Padre, iniziare un vero cammino di fede, nella grande carità e speranza.  Ella è clemente più che il vignaiolo o contadino della parabola di Gesù:</w:t>
      </w:r>
      <w:r w:rsidRPr="002D38C7">
        <w:rPr>
          <w:rFonts w:ascii="Arial" w:eastAsia="Times New Roman" w:hAnsi="Arial" w:cs="Arial"/>
          <w:bCs/>
          <w:i/>
          <w:iCs/>
          <w:sz w:val="28"/>
          <w:szCs w:val="28"/>
          <w:lang w:eastAsia="it-IT"/>
        </w:rPr>
        <w:t xml:space="preserve"> “Diceva anche questa parabola: «Un tale aveva piantato un albero di fichi nella sua vigna e venne a cercarvi frutti, ma non ne trovò. Allora disse al vignaiolo: “Ecco, sono tre anni che vengo a cercare frutti su quest’albero, ma non ne trovo. Taglialo </w:t>
      </w:r>
      <w:r w:rsidRPr="002D38C7">
        <w:rPr>
          <w:rFonts w:ascii="Arial" w:eastAsia="Times New Roman" w:hAnsi="Arial" w:cs="Arial"/>
          <w:bCs/>
          <w:i/>
          <w:iCs/>
          <w:sz w:val="28"/>
          <w:szCs w:val="28"/>
          <w:lang w:eastAsia="it-IT"/>
        </w:rPr>
        <w:lastRenderedPageBreak/>
        <w:t>dunque! Perché deve sfruttare il terreno?”. Ma quello gli rispose: “Padrone, lascialo ancora quest’anno, finché gli avrò zappato attorno e avrò messo il concime. Vedremo se porterà frutti per l’avvenire; se no, lo taglierai”»” (Lc 13,6-9).</w:t>
      </w:r>
      <w:r w:rsidRPr="002D38C7">
        <w:rPr>
          <w:rFonts w:ascii="Arial" w:eastAsia="Times New Roman" w:hAnsi="Arial" w:cs="Arial"/>
          <w:bCs/>
          <w:sz w:val="28"/>
          <w:szCs w:val="28"/>
          <w:lang w:eastAsia="it-IT"/>
        </w:rPr>
        <w:t xml:space="preserve"> Se non avessimo questa nostra potente Vergine clemente nel Cielo, mai potremmo sussistere dinanzi al nostro Dio. Anche la giustizia deve fare il suo corso. Anche l’ira deve potersi sfogare. Mai però come vendetta, sempre per il nostro più grande bene, che a volte è di tutta la comunità degli uomini. La clemenza della Vergine è tutta protesa a che noi produciamo frutti di vita eterna, nella più grande giustizia, obbedienza, santità, compassione, misericordia.</w:t>
      </w:r>
    </w:p>
    <w:p w14:paraId="4A55CF26" w14:textId="77777777" w:rsidR="002D38C7" w:rsidRPr="002D38C7" w:rsidRDefault="002D38C7" w:rsidP="002D38C7">
      <w:pPr>
        <w:spacing w:line="360" w:lineRule="auto"/>
        <w:jc w:val="both"/>
        <w:rPr>
          <w:rFonts w:ascii="Arial" w:eastAsia="Times New Roman" w:hAnsi="Arial" w:cs="Arial"/>
          <w:bCs/>
          <w:sz w:val="28"/>
          <w:szCs w:val="28"/>
          <w:lang w:eastAsia="it-IT"/>
        </w:rPr>
      </w:pPr>
      <w:r w:rsidRPr="002D38C7">
        <w:rPr>
          <w:rFonts w:ascii="Arial" w:eastAsia="Times New Roman" w:hAnsi="Arial" w:cs="Arial"/>
          <w:bCs/>
          <w:sz w:val="28"/>
          <w:szCs w:val="28"/>
          <w:lang w:eastAsia="it-IT"/>
        </w:rPr>
        <w:t>Ora chiediamo: chi può bussare con fiducia al cuore della Vergine Maria? Chi può innalzare una supplica al suo cuore perché Cristo Gesù conceda la sua grazia, la sua pace, la sua benedizione, la sua riconciliazione? La risposta non nasce dal nostro cuore, nasce dal cuore dei Davide, dal cuore di Dio per bocca del profeta Isaia ed Ezechiele, per bocca dell’Apostolo Paolo:</w:t>
      </w:r>
    </w:p>
    <w:p w14:paraId="58F8B01B" w14:textId="77777777" w:rsidR="002D38C7" w:rsidRPr="002D38C7" w:rsidRDefault="002D38C7" w:rsidP="002D38C7">
      <w:pPr>
        <w:spacing w:line="360" w:lineRule="auto"/>
        <w:jc w:val="both"/>
        <w:rPr>
          <w:rFonts w:ascii="Arial" w:eastAsia="Times New Roman" w:hAnsi="Arial" w:cs="Arial"/>
          <w:bCs/>
          <w:i/>
          <w:iCs/>
          <w:sz w:val="28"/>
          <w:szCs w:val="28"/>
          <w:lang w:eastAsia="it-IT"/>
        </w:rPr>
      </w:pPr>
      <w:r w:rsidRPr="002D38C7">
        <w:rPr>
          <w:rFonts w:ascii="Arial" w:eastAsia="Times New Roman" w:hAnsi="Arial" w:cs="Arial"/>
          <w:bCs/>
          <w:sz w:val="28"/>
          <w:szCs w:val="28"/>
          <w:lang w:eastAsia="it-IT"/>
        </w:rPr>
        <w:t>Per bocca di Davide</w:t>
      </w:r>
      <w:r w:rsidRPr="002D38C7">
        <w:rPr>
          <w:rFonts w:ascii="Arial" w:eastAsia="Times New Roman" w:hAnsi="Arial" w:cs="Arial"/>
          <w:bCs/>
          <w:i/>
          <w:iCs/>
          <w:sz w:val="28"/>
          <w:szCs w:val="28"/>
          <w:lang w:eastAsia="it-IT"/>
        </w:rPr>
        <w:t xml:space="preserve">: “Al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w:t>
      </w:r>
      <w:r w:rsidRPr="002D38C7">
        <w:rPr>
          <w:rFonts w:ascii="Arial" w:eastAsia="Times New Roman" w:hAnsi="Arial" w:cs="Arial"/>
          <w:bCs/>
          <w:i/>
          <w:iCs/>
          <w:sz w:val="28"/>
          <w:szCs w:val="28"/>
          <w:lang w:eastAsia="it-IT"/>
        </w:rPr>
        <w:lastRenderedPageBreak/>
        <w:t>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w:t>
      </w:r>
    </w:p>
    <w:p w14:paraId="5788EAB4" w14:textId="77777777" w:rsidR="002D38C7" w:rsidRPr="002D38C7" w:rsidRDefault="002D38C7" w:rsidP="002D38C7">
      <w:pPr>
        <w:spacing w:line="360" w:lineRule="auto"/>
        <w:jc w:val="both"/>
        <w:rPr>
          <w:rFonts w:ascii="Arial" w:eastAsia="Times New Roman" w:hAnsi="Arial" w:cs="Arial"/>
          <w:bCs/>
          <w:i/>
          <w:iCs/>
          <w:sz w:val="28"/>
          <w:szCs w:val="28"/>
          <w:lang w:eastAsia="it-IT"/>
        </w:rPr>
      </w:pPr>
      <w:r w:rsidRPr="002D38C7">
        <w:rPr>
          <w:rFonts w:ascii="Arial" w:eastAsia="Times New Roman" w:hAnsi="Arial" w:cs="Arial"/>
          <w:bCs/>
          <w:sz w:val="28"/>
          <w:szCs w:val="28"/>
          <w:lang w:eastAsia="it-IT"/>
        </w:rPr>
        <w:t xml:space="preserve">Il Signore concesse a Davide la clemenza del suo perdono, ma a quale prezzo di sofferenza e di dolore? Ecco cosa gli dice Natan, il profeta che a lui manda il Signore: “ </w:t>
      </w:r>
      <w:r w:rsidRPr="002D38C7">
        <w:rPr>
          <w:rFonts w:ascii="Arial" w:eastAsia="Times New Roman" w:hAnsi="Arial" w:cs="Arial"/>
          <w:bCs/>
          <w:i/>
          <w:iCs/>
          <w:sz w:val="28"/>
          <w:szCs w:val="28"/>
          <w:lang w:eastAsia="it-IT"/>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w:t>
      </w:r>
      <w:r w:rsidRPr="002D38C7">
        <w:rPr>
          <w:rFonts w:ascii="Arial" w:eastAsia="Times New Roman" w:hAnsi="Arial" w:cs="Arial"/>
          <w:bCs/>
          <w:i/>
          <w:iCs/>
          <w:sz w:val="28"/>
          <w:szCs w:val="28"/>
          <w:lang w:eastAsia="it-IT"/>
        </w:rPr>
        <w:lastRenderedPageBreak/>
        <w:t xml:space="preserve">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 </w:t>
      </w:r>
    </w:p>
    <w:p w14:paraId="3AA0CEA3" w14:textId="77777777" w:rsidR="002D38C7" w:rsidRPr="002D38C7" w:rsidRDefault="002D38C7" w:rsidP="002D38C7">
      <w:pPr>
        <w:spacing w:line="360" w:lineRule="auto"/>
        <w:jc w:val="both"/>
        <w:rPr>
          <w:rFonts w:ascii="Arial" w:eastAsia="Times New Roman" w:hAnsi="Arial" w:cs="Arial"/>
          <w:bCs/>
          <w:i/>
          <w:iCs/>
          <w:sz w:val="28"/>
          <w:szCs w:val="28"/>
          <w:lang w:eastAsia="it-IT"/>
        </w:rPr>
      </w:pPr>
      <w:r w:rsidRPr="002D38C7">
        <w:rPr>
          <w:rFonts w:ascii="Arial" w:eastAsia="Times New Roman" w:hAnsi="Arial" w:cs="Arial"/>
          <w:bCs/>
          <w:sz w:val="28"/>
          <w:szCs w:val="28"/>
          <w:lang w:eastAsia="it-IT"/>
        </w:rPr>
        <w:t xml:space="preserve">Per bocca del profeta Isaia: </w:t>
      </w:r>
      <w:r w:rsidRPr="002D38C7">
        <w:rPr>
          <w:rFonts w:ascii="Arial" w:eastAsia="Times New Roman" w:hAnsi="Arial" w:cs="Arial"/>
          <w:bCs/>
          <w:i/>
          <w:iCs/>
          <w:sz w:val="28"/>
          <w:szCs w:val="28"/>
          <w:lang w:eastAsia="it-IT"/>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w:t>
      </w:r>
      <w:r w:rsidRPr="002D38C7">
        <w:rPr>
          <w:rFonts w:ascii="Arial" w:eastAsia="Times New Roman" w:hAnsi="Arial" w:cs="Arial"/>
          <w:bCs/>
          <w:i/>
          <w:iCs/>
          <w:sz w:val="28"/>
          <w:szCs w:val="28"/>
          <w:lang w:eastAsia="it-IT"/>
        </w:rPr>
        <w:lastRenderedPageBreak/>
        <w:t xml:space="preserve">Davide. Ecco, l’ho costituito testimone fra i popoli, principe e sovrano sulle nazioni. Ecco, tu chiamerai gente che non conoscevi; accorreranno a te nazioni che non ti conoscevano a causa del Signore, tuo Dio, del Santo d’Israele, che ti onora.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(Is 55,1.9). </w:t>
      </w:r>
    </w:p>
    <w:p w14:paraId="4624157C" w14:textId="77777777" w:rsidR="002D38C7" w:rsidRPr="002D38C7" w:rsidRDefault="002D38C7" w:rsidP="002D38C7">
      <w:pPr>
        <w:spacing w:line="360" w:lineRule="auto"/>
        <w:jc w:val="both"/>
        <w:rPr>
          <w:rFonts w:ascii="Arial" w:eastAsia="Times New Roman" w:hAnsi="Arial" w:cs="Arial"/>
          <w:bCs/>
          <w:i/>
          <w:iCs/>
          <w:sz w:val="28"/>
          <w:szCs w:val="28"/>
          <w:lang w:eastAsia="it-IT"/>
        </w:rPr>
      </w:pPr>
      <w:r w:rsidRPr="002D38C7">
        <w:rPr>
          <w:rFonts w:ascii="Arial" w:eastAsia="Times New Roman" w:hAnsi="Arial" w:cs="Arial"/>
          <w:bCs/>
          <w:sz w:val="28"/>
          <w:szCs w:val="28"/>
          <w:lang w:eastAsia="it-IT"/>
        </w:rPr>
        <w:t xml:space="preserve">Per bocca del profeta Ezechiele: </w:t>
      </w:r>
      <w:r w:rsidRPr="002D38C7">
        <w:rPr>
          <w:rFonts w:ascii="Arial" w:eastAsia="Times New Roman" w:hAnsi="Arial" w:cs="Arial"/>
          <w:bCs/>
          <w:i/>
          <w:iCs/>
          <w:sz w:val="28"/>
          <w:szCs w:val="28"/>
          <w:lang w:eastAsia="it-IT"/>
        </w:rPr>
        <w:t xml:space="preserve">“Mi fu rivolta questa parola del Signore: «Perché andate ripetendo questo proverbio sulla terra d’Israele: “I padri hanno mangiato uva acerba e i denti dei figli si sono allegati”? Com’è vero che io vivo, oracolo del Signore Dio, voi non ripeterete più questo proverbio in Israele. Ecco, tutte le vite sono mie: la vita del padre e quella del figlio è mia; chi pecca morirà. 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w:t>
      </w:r>
      <w:r w:rsidRPr="002D38C7">
        <w:rPr>
          <w:rFonts w:ascii="Arial" w:eastAsia="Times New Roman" w:hAnsi="Arial" w:cs="Arial"/>
          <w:bCs/>
          <w:i/>
          <w:iCs/>
          <w:sz w:val="28"/>
          <w:szCs w:val="28"/>
          <w:lang w:eastAsia="it-IT"/>
        </w:rPr>
        <w:lastRenderedPageBreak/>
        <w:t>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 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715920D1" w14:textId="77777777" w:rsidR="002D38C7" w:rsidRPr="002D38C7" w:rsidRDefault="002D38C7" w:rsidP="002D38C7">
      <w:pPr>
        <w:spacing w:line="360" w:lineRule="auto"/>
        <w:jc w:val="both"/>
        <w:rPr>
          <w:rFonts w:ascii="Arial" w:eastAsia="Times New Roman" w:hAnsi="Arial" w:cs="Arial"/>
          <w:bCs/>
          <w:i/>
          <w:iCs/>
          <w:sz w:val="28"/>
          <w:szCs w:val="28"/>
          <w:lang w:eastAsia="it-IT"/>
        </w:rPr>
      </w:pPr>
      <w:r w:rsidRPr="002D38C7">
        <w:rPr>
          <w:rFonts w:ascii="Arial" w:eastAsia="Times New Roman" w:hAnsi="Arial" w:cs="Arial"/>
          <w:bCs/>
          <w:i/>
          <w:iCs/>
          <w:sz w:val="28"/>
          <w:szCs w:val="28"/>
          <w:lang w:eastAsia="it-IT"/>
        </w:rPr>
        <w:t xml:space="preserve">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w:t>
      </w:r>
      <w:r w:rsidRPr="002D38C7">
        <w:rPr>
          <w:rFonts w:ascii="Arial" w:eastAsia="Times New Roman" w:hAnsi="Arial" w:cs="Arial"/>
          <w:bCs/>
          <w:i/>
          <w:iCs/>
          <w:sz w:val="28"/>
          <w:szCs w:val="28"/>
          <w:lang w:eastAsia="it-IT"/>
        </w:rPr>
        <w:lastRenderedPageBreak/>
        <w:t>giuste da lui fatte saranno dimenticate; a causa della prevaricazione in cui è caduto e del peccato che ha commesso, egli morirà. 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 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w:t>
      </w:r>
    </w:p>
    <w:p w14:paraId="034CEBEA" w14:textId="77777777" w:rsidR="002D38C7" w:rsidRPr="002D38C7" w:rsidRDefault="002D38C7" w:rsidP="002D38C7">
      <w:pPr>
        <w:spacing w:line="360" w:lineRule="auto"/>
        <w:jc w:val="both"/>
        <w:rPr>
          <w:rFonts w:ascii="Arial" w:eastAsia="Times New Roman" w:hAnsi="Arial" w:cs="Arial"/>
          <w:bCs/>
          <w:i/>
          <w:iCs/>
          <w:sz w:val="28"/>
          <w:szCs w:val="28"/>
          <w:lang w:eastAsia="it-IT"/>
        </w:rPr>
      </w:pPr>
      <w:r w:rsidRPr="002D38C7">
        <w:rPr>
          <w:rFonts w:ascii="Arial" w:eastAsia="Times New Roman" w:hAnsi="Arial" w:cs="Arial"/>
          <w:bCs/>
          <w:sz w:val="28"/>
          <w:szCs w:val="28"/>
          <w:lang w:eastAsia="it-IT"/>
        </w:rPr>
        <w:t xml:space="preserve">Per bocca dell’Apostolo Paolo: </w:t>
      </w:r>
      <w:r w:rsidRPr="002D38C7">
        <w:rPr>
          <w:rFonts w:ascii="Arial" w:eastAsia="Times New Roman" w:hAnsi="Arial" w:cs="Arial"/>
          <w:bCs/>
          <w:i/>
          <w:iCs/>
          <w:sz w:val="28"/>
          <w:szCs w:val="28"/>
          <w:lang w:eastAsia="it-IT"/>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w:t>
      </w:r>
      <w:r w:rsidRPr="002D38C7">
        <w:rPr>
          <w:rFonts w:ascii="Arial" w:eastAsia="Times New Roman" w:hAnsi="Arial" w:cs="Arial"/>
          <w:bCs/>
          <w:i/>
          <w:iCs/>
          <w:sz w:val="28"/>
          <w:szCs w:val="28"/>
          <w:lang w:eastAsia="it-IT"/>
        </w:rPr>
        <w:lastRenderedPageBreak/>
        <w:t>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5,14-6,2).</w:t>
      </w:r>
    </w:p>
    <w:p w14:paraId="2906BF7B" w14:textId="77777777" w:rsidR="002D38C7" w:rsidRPr="002D38C7" w:rsidRDefault="002D38C7" w:rsidP="002D38C7">
      <w:pPr>
        <w:spacing w:line="360" w:lineRule="auto"/>
        <w:jc w:val="both"/>
        <w:rPr>
          <w:rFonts w:ascii="Arial" w:eastAsia="Times New Roman" w:hAnsi="Arial" w:cs="Arial"/>
          <w:bCs/>
          <w:sz w:val="28"/>
          <w:szCs w:val="28"/>
          <w:lang w:eastAsia="it-IT"/>
        </w:rPr>
      </w:pPr>
      <w:r w:rsidRPr="002D38C7">
        <w:rPr>
          <w:rFonts w:ascii="Arial" w:eastAsia="Times New Roman" w:hAnsi="Arial" w:cs="Arial"/>
          <w:bCs/>
          <w:sz w:val="28"/>
          <w:szCs w:val="28"/>
          <w:lang w:eastAsia="it-IT"/>
        </w:rPr>
        <w:t>Perché la Vergine Maria si manifesti in ogni clemenza che avvolge tutta la sua Persona, è necessario – secondo la Divina Rivelazione che è immutabile in eterno – che il cuore di chi bussa al suo cuore abbia almeno il desiderio di ritornare nell’obbedienza al Vangelo ed è per questa volontà che osa rivolgersi a Lei. Si bussa con promessa di emendare la propria vita. Si bussa con vivo desiderio di camminare secondo il dettato evangelico, si bussa con sentimenti di vera conversione. Non si può bussare nel peccato con la volontà di continuare a peccare. Le parole di Gesù rivolte alla donna colta in flagrante peccato di adulterio devono significare per noi qualcosa: “</w:t>
      </w:r>
      <w:r w:rsidRPr="002D38C7">
        <w:rPr>
          <w:rFonts w:ascii="Arial" w:eastAsia="Times New Roman" w:hAnsi="Arial" w:cs="Arial"/>
          <w:bCs/>
          <w:i/>
          <w:iCs/>
          <w:sz w:val="28"/>
          <w:szCs w:val="28"/>
          <w:lang w:eastAsia="it-IT"/>
        </w:rPr>
        <w:t xml:space="preserve">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w:t>
      </w:r>
      <w:r w:rsidRPr="002D38C7">
        <w:rPr>
          <w:rFonts w:ascii="Arial" w:eastAsia="Times New Roman" w:hAnsi="Arial" w:cs="Arial"/>
          <w:bCs/>
          <w:i/>
          <w:iCs/>
          <w:sz w:val="28"/>
          <w:szCs w:val="28"/>
          <w:lang w:eastAsia="it-IT"/>
        </w:rPr>
        <w:lastRenderedPageBreak/>
        <w:t xml:space="preserve">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8E,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 (Gv 8,1-11). </w:t>
      </w:r>
      <w:r w:rsidRPr="002D38C7">
        <w:rPr>
          <w:rFonts w:ascii="Arial" w:eastAsia="Times New Roman" w:hAnsi="Arial" w:cs="Arial"/>
          <w:bCs/>
          <w:sz w:val="28"/>
          <w:szCs w:val="28"/>
          <w:lang w:eastAsia="it-IT"/>
        </w:rPr>
        <w:t xml:space="preserve">È grave disonestà intellettuale interpretare questo testo come grande clemenza e misericordia di Cristo Gesù, senza per nulla tenere conto del peccato commesso. Lui è clemente. Ma dice alla donna di andare e di non peccare più. Sempre la clemenza esige la volontà di non peccare più.  Vergine Maria, Madre della Redenzione, Angeli, Santi, aiutateci a convertirci. </w:t>
      </w:r>
    </w:p>
    <w:p w14:paraId="66F155E2" w14:textId="77777777" w:rsidR="00572973" w:rsidRPr="00572973" w:rsidRDefault="00572973" w:rsidP="00572973">
      <w:pPr>
        <w:rPr>
          <w:rFonts w:ascii="Arial" w:hAnsi="Arial" w:cs="Arial"/>
          <w:sz w:val="24"/>
          <w:szCs w:val="24"/>
          <w:lang w:val="la-Latn" w:eastAsia="it-IT"/>
        </w:rPr>
      </w:pPr>
    </w:p>
    <w:sectPr w:rsidR="00572973" w:rsidRPr="0057297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B9E1" w14:textId="77777777" w:rsidR="00D076D4" w:rsidRDefault="00D076D4">
      <w:pPr>
        <w:spacing w:after="0" w:line="240" w:lineRule="auto"/>
      </w:pPr>
      <w:r>
        <w:separator/>
      </w:r>
    </w:p>
  </w:endnote>
  <w:endnote w:type="continuationSeparator" w:id="0">
    <w:p w14:paraId="265E67C0" w14:textId="77777777" w:rsidR="00D076D4" w:rsidRDefault="00D0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0D9F" w14:textId="77777777" w:rsidR="00D076D4" w:rsidRDefault="00D076D4">
      <w:pPr>
        <w:spacing w:after="0" w:line="240" w:lineRule="auto"/>
      </w:pPr>
      <w:r>
        <w:separator/>
      </w:r>
    </w:p>
  </w:footnote>
  <w:footnote w:type="continuationSeparator" w:id="0">
    <w:p w14:paraId="65212861" w14:textId="77777777" w:rsidR="00D076D4" w:rsidRDefault="00D07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A0184"/>
    <w:rsid w:val="002A44AC"/>
    <w:rsid w:val="002D38C7"/>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076D4"/>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2623</Words>
  <Characters>14956</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2023-12-21T17:52:00Z</dcterms:created>
  <dcterms:modified xsi:type="dcterms:W3CDTF">2023-12-21T17:52:00Z</dcterms:modified>
</cp:coreProperties>
</file>